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rPr>
          <w:rFonts w:ascii="Times New Roman" w:hAnsi="Times New Roman" w:eastAsia="方正小标宋_GBK" w:cs="Times New Roman"/>
          <w:spacing w:val="-10"/>
          <w:w w:val="50"/>
          <w:sz w:val="110"/>
          <w:szCs w:val="110"/>
        </w:rPr>
      </w:pPr>
    </w:p>
    <w:p>
      <w:pPr>
        <w:spacing w:line="1200" w:lineRule="exact"/>
        <w:rPr>
          <w:rFonts w:ascii="Times New Roman" w:hAnsi="Times New Roman" w:eastAsia="方正小标宋_GBK" w:cs="方正小标宋_GBK"/>
          <w:spacing w:val="-10"/>
          <w:w w:val="50"/>
          <w:sz w:val="110"/>
          <w:szCs w:val="110"/>
        </w:rPr>
      </w:pPr>
      <w:r>
        <w:pict>
          <v:shape id="文本框 1029" o:spid="_x0000_s1026" o:spt="202" type="#_x0000_t202" style="position:absolute;left:0pt;margin-left:354.1pt;margin-top:14.8pt;height:145.9pt;width:108pt;z-index:-251656192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ascii="方正小标宋_GBK" w:eastAsia="方正小标宋_GBK" w:cs="Times New Roman"/>
                      <w:w w:val="70"/>
                      <w:sz w:val="120"/>
                      <w:szCs w:val="120"/>
                    </w:rPr>
                  </w:pPr>
                  <w:r>
                    <w:rPr>
                      <w:rFonts w:hint="eastAsia" w:ascii="方正小标宋_GBK" w:eastAsia="方正小标宋_GBK" w:cs="方正小标宋_GBK"/>
                      <w:w w:val="70"/>
                      <w:sz w:val="120"/>
                      <w:szCs w:val="120"/>
                    </w:rPr>
                    <w:t>文件</w:t>
                  </w:r>
                </w:p>
              </w:txbxContent>
            </v:textbox>
          </v:shape>
        </w:pict>
      </w:r>
      <w:r>
        <w:rPr>
          <w:rFonts w:hint="eastAsia" w:ascii="Times New Roman" w:hAnsi="Times New Roman" w:eastAsia="方正小标宋_GBK" w:cs="方正小标宋_GBK"/>
          <w:spacing w:val="-10"/>
          <w:w w:val="50"/>
          <w:sz w:val="110"/>
          <w:szCs w:val="110"/>
        </w:rPr>
        <w:t>富   源   县   财   政   局</w:t>
      </w:r>
    </w:p>
    <w:p>
      <w:pPr>
        <w:spacing w:line="1200" w:lineRule="exact"/>
        <w:rPr>
          <w:rFonts w:ascii="Times New Roman" w:hAnsi="Times New Roman" w:eastAsia="方正小标宋_GBK" w:cs="方正小标宋_GBK"/>
          <w:spacing w:val="26"/>
          <w:w w:val="50"/>
          <w:sz w:val="110"/>
          <w:szCs w:val="110"/>
        </w:rPr>
      </w:pPr>
      <w:r>
        <w:rPr>
          <w:rFonts w:hint="eastAsia" w:ascii="Times New Roman" w:hAnsi="Times New Roman" w:eastAsia="方正小标宋_GBK" w:cs="方正小标宋_GBK"/>
          <w:spacing w:val="26"/>
          <w:w w:val="50"/>
          <w:sz w:val="110"/>
          <w:szCs w:val="110"/>
        </w:rPr>
        <w:t>富 源 县 农 业 农 村 局</w:t>
      </w:r>
    </w:p>
    <w:p>
      <w:pPr>
        <w:spacing w:line="10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方正仿宋_GBK"/>
          <w:sz w:val="32"/>
          <w:szCs w:val="32"/>
        </w:rPr>
        <w:t>富财整合</w:t>
      </w:r>
      <w:r>
        <w:rPr>
          <w:rFonts w:ascii="Times New Roman" w:hAnsi="Times New Roman" w:eastAsia="Times New Roman" w:cs="Times New Roman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Times New Roman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15</w:t>
      </w:r>
      <w:r>
        <w:rPr>
          <w:rFonts w:hint="eastAsia" w:ascii="Times New Roman" w:eastAsia="方正仿宋_GBK" w:cs="方正仿宋_GBK"/>
          <w:sz w:val="32"/>
          <w:szCs w:val="32"/>
        </w:rPr>
        <w:t>号</w:t>
      </w:r>
    </w:p>
    <w:p>
      <w:pPr>
        <w:spacing w:line="800" w:lineRule="exact"/>
        <w:rPr>
          <w:rFonts w:ascii="Times New Roman" w:hAnsi="Times New Roman" w:cs="Times New Roman"/>
          <w:b/>
          <w:bCs/>
          <w:sz w:val="44"/>
          <w:szCs w:val="44"/>
        </w:rPr>
      </w:pPr>
      <w:r>
        <w:pict>
          <v:line id="直线 1028" o:spid="_x0000_s1027" o:spt="20" style="position:absolute;left:0pt;margin-left:-5.55pt;margin-top:4.8pt;height:0.05pt;width:439.95pt;z-index:251659264;mso-width-relative:page;mso-height-relative:page;" o:preferrelative="t" coordsize="21600,21600">
            <v:path arrowok="t"/>
            <v:fill focussize="0,0"/>
            <v:stroke weight="3pt" miterlimit="2"/>
            <v:imagedata o:title=""/>
            <o:lock v:ext="edit"/>
          </v:line>
        </w:pict>
      </w:r>
    </w:p>
    <w:p>
      <w:pPr>
        <w:widowControl/>
        <w:spacing w:line="580" w:lineRule="exact"/>
        <w:jc w:val="center"/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关于下达202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年统筹整合庭院经济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奖补示范项目资金的通知</w:t>
      </w:r>
    </w:p>
    <w:p>
      <w:pPr>
        <w:widowControl/>
        <w:spacing w:line="580" w:lineRule="exact"/>
        <w:jc w:val="center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富源县乡村振兴局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spacing w:line="600" w:lineRule="exact"/>
        <w:ind w:firstLine="640" w:firstLineChars="200"/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《曲靖市财政局关于下达2023年中央财政衔接推进乡村振兴补助资金的通知》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富源县人民政府关于实施庭院经济奖补示范项目的批复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98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年统筹整合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庭院经济奖补示范</w:t>
      </w:r>
      <w:r>
        <w:rPr>
          <w:rFonts w:hint="eastAsia" w:ascii="方正仿宋_GBK" w:hAnsi="Times New Roman" w:eastAsia="方正仿宋_GBK" w:cs="方正小标宋_GBK"/>
          <w:spacing w:val="-20"/>
          <w:kern w:val="0"/>
          <w:sz w:val="32"/>
          <w:szCs w:val="32"/>
        </w:rPr>
        <w:t>项目资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金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210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万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下达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给你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局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此款列入202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年“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2130505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—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eastAsia="zh-CN"/>
        </w:rPr>
        <w:t>生产发展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”预算支出科目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富源县财政局　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      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富源县农业农村局</w:t>
      </w:r>
    </w:p>
    <w:p>
      <w:pPr>
        <w:spacing w:line="760" w:lineRule="exact"/>
        <w:ind w:firstLine="5440" w:firstLineChars="17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spacing w:line="760" w:lineRule="exact"/>
        <w:ind w:firstLine="4320" w:firstLineChars="1350"/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br w:type="textWrapping"/>
      </w:r>
    </w:p>
    <w:p>
      <w:pPr>
        <w:bidi w:val="0"/>
        <w:rPr>
          <w:rFonts w:hint="eastAsia" w:ascii="Calibri" w:hAnsi="Calibri" w:eastAsia="宋体" w:cs="Calibri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spacing w:line="760" w:lineRule="exact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spacing w:line="760" w:lineRule="exact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spacing w:line="760" w:lineRule="exact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spacing w:line="760" w:lineRule="exact"/>
        <w:ind w:firstLine="3780" w:firstLineChars="1350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spacing w:line="760" w:lineRule="exact"/>
        <w:ind w:firstLine="3780" w:firstLineChars="1350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spacing w:line="600" w:lineRule="exact"/>
        <w:rPr>
          <w:rFonts w:ascii="Times New Roman" w:hAnsi="Times New Roman" w:cs="Times New Roman"/>
        </w:rPr>
      </w:pPr>
      <w:r>
        <w:pict>
          <v:line id="_x0000_s1032" o:spid="_x0000_s1032" o:spt="20" style="position:absolute;left:0pt;margin-left:-9pt;margin-top:30.3pt;height:0pt;width:449.35pt;z-index:251662336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pict>
          <v:line id="_x0000_s1031" o:spid="_x0000_s1031" o:spt="20" style="position:absolute;left:0pt;margin-left:-8.25pt;margin-top:5.75pt;height:0pt;width:448.6pt;z-index:251661312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富源县财政局办公室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>20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19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思源黑体 CN Medium">
    <w:altName w:val="黑体"/>
    <w:panose1 w:val="020B0600000000000000"/>
    <w:charset w:val="80"/>
    <w:family w:val="swiss"/>
    <w:pitch w:val="default"/>
    <w:sig w:usb0="00000000" w:usb1="00000000" w:usb2="00000016" w:usb3="00000000" w:csb0="60060107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0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zYxZTA1ZDU0YWFhZmNhZTllOTZhODZhYjlkZGIwOWMifQ=="/>
  </w:docVars>
  <w:rsids>
    <w:rsidRoot w:val="002833A5"/>
    <w:rsid w:val="00014414"/>
    <w:rsid w:val="00025EC0"/>
    <w:rsid w:val="00030F8E"/>
    <w:rsid w:val="00072095"/>
    <w:rsid w:val="00085ADC"/>
    <w:rsid w:val="000907EB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1C5088"/>
    <w:rsid w:val="00203527"/>
    <w:rsid w:val="00211C59"/>
    <w:rsid w:val="00242B2C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53D0B"/>
    <w:rsid w:val="003868AA"/>
    <w:rsid w:val="003B2293"/>
    <w:rsid w:val="003B3B10"/>
    <w:rsid w:val="003D6DD5"/>
    <w:rsid w:val="003E3AFE"/>
    <w:rsid w:val="00405FBA"/>
    <w:rsid w:val="0041386C"/>
    <w:rsid w:val="00424A78"/>
    <w:rsid w:val="00446ABD"/>
    <w:rsid w:val="0045797F"/>
    <w:rsid w:val="0047366C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0C60"/>
    <w:rsid w:val="005E3279"/>
    <w:rsid w:val="005F4F41"/>
    <w:rsid w:val="0061547D"/>
    <w:rsid w:val="006215C6"/>
    <w:rsid w:val="00643B95"/>
    <w:rsid w:val="00646F08"/>
    <w:rsid w:val="00665CD3"/>
    <w:rsid w:val="00675AF5"/>
    <w:rsid w:val="00685286"/>
    <w:rsid w:val="006A26BD"/>
    <w:rsid w:val="006A7F5B"/>
    <w:rsid w:val="006D7B0E"/>
    <w:rsid w:val="006F790D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91CE2"/>
    <w:rsid w:val="008F7621"/>
    <w:rsid w:val="009214CE"/>
    <w:rsid w:val="00932082"/>
    <w:rsid w:val="0094396A"/>
    <w:rsid w:val="00946D96"/>
    <w:rsid w:val="00962C37"/>
    <w:rsid w:val="0097320A"/>
    <w:rsid w:val="00981052"/>
    <w:rsid w:val="009E30C8"/>
    <w:rsid w:val="00A30551"/>
    <w:rsid w:val="00A333B1"/>
    <w:rsid w:val="00A67EDC"/>
    <w:rsid w:val="00A769A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B70B8"/>
    <w:rsid w:val="00BD1041"/>
    <w:rsid w:val="00C1301E"/>
    <w:rsid w:val="00C30309"/>
    <w:rsid w:val="00C34483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1B04"/>
    <w:rsid w:val="00CB3EF4"/>
    <w:rsid w:val="00CB5F1B"/>
    <w:rsid w:val="00CC108F"/>
    <w:rsid w:val="00CE2944"/>
    <w:rsid w:val="00D20C7D"/>
    <w:rsid w:val="00D31119"/>
    <w:rsid w:val="00D36635"/>
    <w:rsid w:val="00D7600C"/>
    <w:rsid w:val="00D83BF1"/>
    <w:rsid w:val="00D84B83"/>
    <w:rsid w:val="00D92111"/>
    <w:rsid w:val="00D94263"/>
    <w:rsid w:val="00DA43FA"/>
    <w:rsid w:val="00DC2CD9"/>
    <w:rsid w:val="00DD16F8"/>
    <w:rsid w:val="00DD664D"/>
    <w:rsid w:val="00DF48E9"/>
    <w:rsid w:val="00DF5056"/>
    <w:rsid w:val="00E27891"/>
    <w:rsid w:val="00E40279"/>
    <w:rsid w:val="00E56E13"/>
    <w:rsid w:val="00E57FD9"/>
    <w:rsid w:val="00E6399A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1C8636A"/>
    <w:rsid w:val="03096AC8"/>
    <w:rsid w:val="06A310FF"/>
    <w:rsid w:val="07947DAA"/>
    <w:rsid w:val="08EC6485"/>
    <w:rsid w:val="0A8E1C04"/>
    <w:rsid w:val="0CBE41B2"/>
    <w:rsid w:val="0EE228A3"/>
    <w:rsid w:val="14FE7D0A"/>
    <w:rsid w:val="175855AC"/>
    <w:rsid w:val="20250841"/>
    <w:rsid w:val="21161E6C"/>
    <w:rsid w:val="22C55D48"/>
    <w:rsid w:val="299A46D0"/>
    <w:rsid w:val="2F81020C"/>
    <w:rsid w:val="3AF40785"/>
    <w:rsid w:val="3F5245E0"/>
    <w:rsid w:val="463241AB"/>
    <w:rsid w:val="47450510"/>
    <w:rsid w:val="48D56ABA"/>
    <w:rsid w:val="4DBF250C"/>
    <w:rsid w:val="4F34702D"/>
    <w:rsid w:val="525953CC"/>
    <w:rsid w:val="5C5735A5"/>
    <w:rsid w:val="66CC7618"/>
    <w:rsid w:val="789B51E9"/>
    <w:rsid w:val="79FE72A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2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05E60B-3158-4B01-A3FC-BDE93A5E88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458</Words>
  <Characters>524</Characters>
  <Lines>9</Lines>
  <Paragraphs>2</Paragraphs>
  <TotalTime>0</TotalTime>
  <ScaleCrop>false</ScaleCrop>
  <LinksUpToDate>false</LinksUpToDate>
  <CharactersWithSpaces>586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Administrator</cp:lastModifiedBy>
  <cp:lastPrinted>2020-04-10T01:47:00Z</cp:lastPrinted>
  <dcterms:modified xsi:type="dcterms:W3CDTF">2023-06-20T03:38:12Z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1516F41CEF194504817E749BBDF5497E</vt:lpwstr>
  </property>
</Properties>
</file>