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lang w:eastAsia="zh-CN"/>
        </w:rPr>
      </w:pPr>
      <w:r>
        <w:rPr>
          <w:rFonts w:hint="eastAsia" w:eastAsia="方正小标宋_GBK"/>
          <w:sz w:val="44"/>
          <w:lang w:eastAsia="zh-CN"/>
        </w:rPr>
        <w:t>富源县人民政府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lang w:val="en-US" w:eastAsia="zh-CN"/>
        </w:rPr>
      </w:pPr>
      <w:r>
        <w:rPr>
          <w:rFonts w:hint="eastAsia" w:eastAsia="方正小标宋_GBK"/>
          <w:sz w:val="44"/>
          <w:lang w:eastAsia="zh-CN"/>
        </w:rPr>
        <w:t>关于</w:t>
      </w:r>
      <w:r>
        <w:rPr>
          <w:rFonts w:hint="eastAsia" w:eastAsia="方正小标宋_GBK"/>
          <w:sz w:val="44"/>
          <w:lang w:val="en-US" w:eastAsia="zh-CN"/>
        </w:rPr>
        <w:t>2022年度统筹整合财政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lang w:eastAsia="zh-CN"/>
        </w:rPr>
      </w:pPr>
      <w:r>
        <w:rPr>
          <w:rFonts w:hint="eastAsia" w:eastAsia="方正小标宋_GBK"/>
          <w:sz w:val="44"/>
          <w:lang w:val="en-US" w:eastAsia="zh-CN"/>
        </w:rPr>
        <w:t>涉农资金少数民族专项发展项目</w:t>
      </w:r>
      <w:r>
        <w:rPr>
          <w:rFonts w:hint="eastAsia" w:eastAsia="方正小标宋_GBK"/>
          <w:sz w:val="44"/>
          <w:lang w:eastAsia="zh-CN"/>
        </w:rPr>
        <w:t>的批复</w:t>
      </w:r>
    </w:p>
    <w:p>
      <w:pPr>
        <w:keepNext w:val="0"/>
        <w:keepLines w:val="0"/>
        <w:pageBreakBefore w:val="0"/>
        <w:widowControl w:val="0"/>
        <w:kinsoku/>
        <w:wordWrap/>
        <w:overflowPunct/>
        <w:topLinePunct w:val="0"/>
        <w:autoSpaceDE/>
        <w:autoSpaceDN/>
        <w:bidi w:val="0"/>
        <w:adjustRightInd/>
        <w:snapToGrid/>
        <w:spacing w:before="303" w:beforeLines="50" w:line="600" w:lineRule="exact"/>
        <w:textAlignment w:val="auto"/>
        <w:rPr>
          <w:rFonts w:hint="eastAsia"/>
          <w:lang w:eastAsia="zh-CN"/>
        </w:rPr>
      </w:pPr>
      <w:r>
        <w:rPr>
          <w:rFonts w:hint="eastAsia"/>
          <w:lang w:eastAsia="zh-CN"/>
        </w:rPr>
        <w:t>县民族宗教事务局：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lang w:eastAsia="zh-CN"/>
        </w:rPr>
      </w:pPr>
      <w:r>
        <w:rPr>
          <w:rFonts w:hint="eastAsia"/>
          <w:lang w:eastAsia="zh-CN"/>
        </w:rPr>
        <w:t>《富源县民族宗教事务局关于</w:t>
      </w:r>
      <w:r>
        <w:rPr>
          <w:rFonts w:hint="eastAsia"/>
          <w:lang w:val="en-US" w:eastAsia="zh-CN"/>
        </w:rPr>
        <w:t>2022年度统筹整合财政涉农资金少数民族专项发展项目建设的请示</w:t>
      </w:r>
      <w:r>
        <w:rPr>
          <w:rFonts w:hint="eastAsia"/>
          <w:lang w:eastAsia="zh-CN"/>
        </w:rPr>
        <w:t>》（富民宗请〔2022〕</w:t>
      </w:r>
      <w:r>
        <w:rPr>
          <w:rFonts w:hint="eastAsia"/>
          <w:lang w:val="en-US" w:eastAsia="zh-CN"/>
        </w:rPr>
        <w:t>2</w:t>
      </w:r>
      <w:r>
        <w:rPr>
          <w:rFonts w:hint="eastAsia"/>
          <w:lang w:eastAsia="zh-CN"/>
        </w:rPr>
        <w:t>号）收悉，经县人民政府研究，现批复如下：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lang w:eastAsia="zh-CN"/>
        </w:rPr>
      </w:pPr>
      <w:r>
        <w:rPr>
          <w:rFonts w:hint="eastAsia"/>
          <w:lang w:eastAsia="zh-CN"/>
        </w:rPr>
        <w:t>一、原则同意实施</w:t>
      </w:r>
      <w:r>
        <w:rPr>
          <w:rFonts w:hint="eastAsia"/>
          <w:lang w:val="en-US" w:eastAsia="zh-CN"/>
        </w:rPr>
        <w:t>2022年度统筹整合财政涉农资金少数民族专项发展项目。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lang w:eastAsia="zh-CN"/>
        </w:rPr>
      </w:pPr>
      <w:r>
        <w:rPr>
          <w:rFonts w:hint="eastAsia"/>
          <w:lang w:eastAsia="zh-CN"/>
        </w:rPr>
        <w:t>二、县民族宗教事务局要督促项目实施乡（镇）强化工作措施，加快项目建设进度，确保按时按质按量完工投运；县财政局、县乡村振兴局要加强项目资金监管，充分发挥项目资金效益。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1560" w:leftChars="200" w:hanging="936" w:hangingChars="300"/>
        <w:textAlignment w:val="auto"/>
        <w:rPr>
          <w:rFonts w:hint="default"/>
          <w:lang w:val="en-US" w:eastAsia="zh-CN"/>
        </w:rPr>
      </w:pPr>
      <w:r>
        <w:rPr>
          <w:rFonts w:hint="eastAsia"/>
          <w:lang w:val="en-US" w:eastAsia="zh-CN"/>
        </w:rPr>
        <w:t>附件：富源县2022年度统筹整合财政涉农资金少数民族专项发展项目计划表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304" w:firstLineChars="1700"/>
        <w:textAlignment w:val="auto"/>
        <w:outlineLvl w:val="0"/>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5304" w:firstLineChars="1700"/>
        <w:textAlignment w:val="auto"/>
        <w:outlineLvl w:val="0"/>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5304" w:firstLineChars="1700"/>
        <w:textAlignment w:val="auto"/>
        <w:outlineLvl w:val="0"/>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5148" w:firstLineChars="1650"/>
        <w:textAlignment w:val="auto"/>
        <w:outlineLvl w:val="0"/>
        <w:rPr>
          <w:rFonts w:hint="eastAsia"/>
          <w:lang w:eastAsia="zh-CN"/>
        </w:rPr>
      </w:pPr>
      <w:r>
        <w:rPr>
          <w:rFonts w:hint="eastAsia"/>
          <w:lang w:eastAsia="zh-CN"/>
        </w:rPr>
        <w:t>富源县人民政府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1248" w:rightChars="400" w:firstLine="624" w:firstLineChars="200"/>
        <w:jc w:val="right"/>
        <w:textAlignment w:val="auto"/>
        <w:outlineLvl w:val="0"/>
        <w:rPr>
          <w:rFonts w:hint="eastAsia"/>
          <w:lang w:val="en-US" w:eastAsia="zh-CN"/>
        </w:rPr>
      </w:pPr>
      <w:r>
        <w:rPr>
          <w:rFonts w:hint="eastAsia"/>
          <w:lang w:val="en-US" w:eastAsia="zh-CN"/>
        </w:rPr>
        <w:t>2022年3月11日</w:t>
      </w:r>
    </w:p>
    <w:p>
      <w:pPr>
        <w:rPr>
          <w:rFonts w:hint="eastAsia"/>
        </w:rPr>
        <w:sectPr>
          <w:footerReference r:id="rId3" w:type="default"/>
          <w:footerReference r:id="rId4" w:type="even"/>
          <w:pgSz w:w="11906" w:h="16838"/>
          <w:pgMar w:top="1871" w:right="1587" w:bottom="1757" w:left="1587" w:header="851" w:footer="1134" w:gutter="0"/>
          <w:cols w:space="0" w:num="1"/>
          <w:rtlGutter w:val="0"/>
          <w:docGrid w:type="linesAndChars" w:linePitch="600" w:charSpace="-1668"/>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方正仿宋_GBK"/>
          <w:lang w:eastAsia="zh-CN"/>
        </w:rPr>
      </w:pPr>
      <w:r>
        <w:rPr>
          <w:rFonts w:hint="eastAsia" w:ascii="方正黑体_GBK" w:hAnsi="方正黑体_GBK" w:eastAsia="方正黑体_GBK" w:cs="方正黑体_GBK"/>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富源县2022年度统筹整合财政涉农资金少数民族专项发展项目计划表</w:t>
      </w:r>
    </w:p>
    <w:tbl>
      <w:tblPr>
        <w:tblStyle w:val="4"/>
        <w:tblW w:w="15047" w:type="dxa"/>
        <w:jc w:val="center"/>
        <w:tblLayout w:type="fixed"/>
        <w:tblCellMar>
          <w:top w:w="0" w:type="dxa"/>
          <w:left w:w="0" w:type="dxa"/>
          <w:bottom w:w="0" w:type="dxa"/>
          <w:right w:w="0" w:type="dxa"/>
        </w:tblCellMar>
      </w:tblPr>
      <w:tblGrid>
        <w:gridCol w:w="760"/>
        <w:gridCol w:w="1658"/>
        <w:gridCol w:w="896"/>
        <w:gridCol w:w="1087"/>
        <w:gridCol w:w="933"/>
        <w:gridCol w:w="1172"/>
        <w:gridCol w:w="5781"/>
        <w:gridCol w:w="1164"/>
        <w:gridCol w:w="1016"/>
        <w:gridCol w:w="580"/>
      </w:tblGrid>
      <w:tr>
        <w:tblPrEx>
          <w:tblCellMar>
            <w:top w:w="0" w:type="dxa"/>
            <w:left w:w="0" w:type="dxa"/>
            <w:bottom w:w="0" w:type="dxa"/>
            <w:right w:w="0" w:type="dxa"/>
          </w:tblCellMar>
        </w:tblPrEx>
        <w:trPr>
          <w:trHeight w:val="568" w:hRule="atLeast"/>
          <w:jc w:val="center"/>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序号</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实施项目</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资金合计（万元）</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群众投工投劳折价</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项目整合资金</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民族专项资金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（万元）</w:t>
            </w:r>
          </w:p>
        </w:tc>
        <w:tc>
          <w:tcPr>
            <w:tcW w:w="5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项目建设内容</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受益户数</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受益人口</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备注</w:t>
            </w:r>
          </w:p>
        </w:tc>
      </w:tr>
      <w:tr>
        <w:tblPrEx>
          <w:tblCellMar>
            <w:top w:w="0" w:type="dxa"/>
            <w:left w:w="0" w:type="dxa"/>
            <w:bottom w:w="0" w:type="dxa"/>
            <w:right w:w="0" w:type="dxa"/>
          </w:tblCellMar>
        </w:tblPrEx>
        <w:trPr>
          <w:trHeight w:val="2755" w:hRule="atLeast"/>
          <w:jc w:val="center"/>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r>
              <w:rPr>
                <w:rFonts w:hint="eastAsia"/>
                <w:sz w:val="24"/>
                <w:szCs w:val="24"/>
              </w:rPr>
              <w:t>1</w:t>
            </w:r>
          </w:p>
        </w:tc>
        <w:tc>
          <w:tcPr>
            <w:tcW w:w="165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eastAsia="zh-CN"/>
              </w:rPr>
            </w:pPr>
            <w:r>
              <w:rPr>
                <w:rFonts w:hint="eastAsia"/>
                <w:sz w:val="24"/>
                <w:szCs w:val="24"/>
                <w:lang w:eastAsia="zh-CN"/>
              </w:rPr>
              <w:t>古敢民族团结进步示范乡</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sz w:val="24"/>
                <w:szCs w:val="24"/>
                <w:lang w:val="en-US" w:eastAsia="zh-CN"/>
              </w:rPr>
            </w:pPr>
            <w:r>
              <w:rPr>
                <w:rFonts w:hint="eastAsia"/>
                <w:sz w:val="24"/>
                <w:szCs w:val="24"/>
                <w:lang w:val="en-US" w:eastAsia="zh-CN"/>
              </w:rPr>
              <w:t>500</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500</w:t>
            </w:r>
          </w:p>
        </w:tc>
        <w:tc>
          <w:tcPr>
            <w:tcW w:w="5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sz w:val="24"/>
                <w:szCs w:val="24"/>
              </w:rPr>
            </w:pPr>
            <w:r>
              <w:rPr>
                <w:rFonts w:hint="eastAsia"/>
                <w:sz w:val="24"/>
                <w:szCs w:val="24"/>
                <w:lang w:val="en-US" w:eastAsia="zh-CN"/>
              </w:rPr>
              <w:t>1．</w:t>
            </w:r>
            <w:r>
              <w:rPr>
                <w:rFonts w:hint="eastAsia"/>
                <w:sz w:val="24"/>
                <w:szCs w:val="24"/>
              </w:rPr>
              <w:t>在古敢27个村解决群众照明难问题；</w:t>
            </w:r>
            <w:r>
              <w:rPr>
                <w:rFonts w:hint="eastAsia"/>
                <w:sz w:val="24"/>
                <w:szCs w:val="24"/>
                <w:lang w:val="en-US" w:eastAsia="zh-CN"/>
              </w:rPr>
              <w:t>2．</w:t>
            </w:r>
            <w:r>
              <w:rPr>
                <w:rFonts w:hint="eastAsia"/>
                <w:sz w:val="24"/>
                <w:szCs w:val="24"/>
              </w:rPr>
              <w:t>修缮石山脚至补掌村民族团结发展示范路，安装中华民族共同体意识标识标牌，修缮补掌民族团结进步墙；</w:t>
            </w:r>
            <w:r>
              <w:rPr>
                <w:rFonts w:hint="eastAsia"/>
                <w:sz w:val="24"/>
                <w:szCs w:val="24"/>
                <w:lang w:val="en-US" w:eastAsia="zh-CN"/>
              </w:rPr>
              <w:t>3．</w:t>
            </w:r>
            <w:r>
              <w:rPr>
                <w:rFonts w:hint="eastAsia"/>
                <w:sz w:val="24"/>
                <w:szCs w:val="24"/>
              </w:rPr>
              <w:t>实施梁子上村人居环境整治工程；</w:t>
            </w:r>
            <w:r>
              <w:rPr>
                <w:rFonts w:hint="eastAsia"/>
                <w:sz w:val="24"/>
                <w:szCs w:val="24"/>
                <w:lang w:val="en-US" w:eastAsia="zh-CN"/>
              </w:rPr>
              <w:t>4．</w:t>
            </w:r>
            <w:r>
              <w:rPr>
                <w:rFonts w:hint="eastAsia"/>
                <w:sz w:val="24"/>
                <w:szCs w:val="24"/>
              </w:rPr>
              <w:t>完善坪地村民族团结进步示范建设内容；实施村庄污水集中治理工程；</w:t>
            </w:r>
            <w:r>
              <w:rPr>
                <w:rFonts w:hint="eastAsia"/>
                <w:sz w:val="24"/>
                <w:szCs w:val="24"/>
                <w:lang w:val="en-US" w:eastAsia="zh-CN"/>
              </w:rPr>
              <w:t>5．</w:t>
            </w:r>
            <w:r>
              <w:rPr>
                <w:rFonts w:hint="eastAsia"/>
                <w:sz w:val="24"/>
                <w:szCs w:val="24"/>
              </w:rPr>
              <w:t>在鱼化龙至古敢小寨道路沿线建设以铸牢中华民族共同体意识为主线建设民族团结选传画及标识标牌；</w:t>
            </w:r>
            <w:r>
              <w:rPr>
                <w:rFonts w:hint="eastAsia"/>
                <w:sz w:val="24"/>
                <w:szCs w:val="24"/>
                <w:lang w:val="en-US" w:eastAsia="zh-CN"/>
              </w:rPr>
              <w:t>6．</w:t>
            </w:r>
            <w:r>
              <w:rPr>
                <w:rFonts w:hint="eastAsia"/>
                <w:sz w:val="24"/>
                <w:szCs w:val="24"/>
              </w:rPr>
              <w:t>打造古敢民族风情小镇，采用“白墙黛瓦”的设计思路，融合水乡民族元素，采用木料、青瓦的等材料改造民居门头、屋顶、门窗，充分实现现代建筑与民族元素充分融合；建设民族元素墙体美化装饰画。</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4410户</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16787人</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r>
      <w:tr>
        <w:tblPrEx>
          <w:tblCellMar>
            <w:top w:w="0" w:type="dxa"/>
            <w:left w:w="0" w:type="dxa"/>
            <w:bottom w:w="0" w:type="dxa"/>
            <w:right w:w="0" w:type="dxa"/>
          </w:tblCellMar>
        </w:tblPrEx>
        <w:trPr>
          <w:trHeight w:val="571" w:hRule="atLeast"/>
          <w:jc w:val="center"/>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r>
              <w:rPr>
                <w:rFonts w:hint="eastAsia"/>
                <w:sz w:val="24"/>
                <w:szCs w:val="24"/>
              </w:rPr>
              <w:t>2</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eastAsia="zh-CN"/>
              </w:rPr>
            </w:pPr>
            <w:r>
              <w:rPr>
                <w:rFonts w:hint="eastAsia"/>
                <w:sz w:val="24"/>
                <w:szCs w:val="24"/>
                <w:lang w:eastAsia="zh-CN"/>
              </w:rPr>
              <w:t>竹园镇竹园居委会得克民族团结进步示范村</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100</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100</w:t>
            </w:r>
          </w:p>
        </w:tc>
        <w:tc>
          <w:tcPr>
            <w:tcW w:w="5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sz w:val="24"/>
                <w:szCs w:val="24"/>
              </w:rPr>
            </w:pPr>
            <w:r>
              <w:rPr>
                <w:rFonts w:hint="eastAsia"/>
                <w:sz w:val="24"/>
                <w:szCs w:val="24"/>
              </w:rPr>
              <w:t>1</w:t>
            </w:r>
            <w:r>
              <w:rPr>
                <w:rFonts w:hint="eastAsia"/>
                <w:sz w:val="24"/>
                <w:szCs w:val="24"/>
                <w:lang w:eastAsia="zh-CN"/>
              </w:rPr>
              <w:t>．</w:t>
            </w:r>
            <w:r>
              <w:rPr>
                <w:rFonts w:hint="eastAsia"/>
                <w:sz w:val="24"/>
                <w:szCs w:val="24"/>
              </w:rPr>
              <w:t>开展人居环境整治工程，修缮少数民族群众议事场所和增添群众健身设施；2</w:t>
            </w:r>
            <w:r>
              <w:rPr>
                <w:rFonts w:hint="eastAsia"/>
                <w:sz w:val="24"/>
                <w:szCs w:val="24"/>
                <w:lang w:eastAsia="zh-CN"/>
              </w:rPr>
              <w:t>．</w:t>
            </w:r>
            <w:r>
              <w:rPr>
                <w:rFonts w:hint="eastAsia"/>
                <w:sz w:val="24"/>
                <w:szCs w:val="24"/>
              </w:rPr>
              <w:t>硬化道路500米；3</w:t>
            </w:r>
            <w:r>
              <w:rPr>
                <w:rFonts w:hint="eastAsia"/>
                <w:sz w:val="24"/>
                <w:szCs w:val="24"/>
                <w:lang w:eastAsia="zh-CN"/>
              </w:rPr>
              <w:t>．</w:t>
            </w:r>
            <w:r>
              <w:rPr>
                <w:rFonts w:hint="eastAsia"/>
                <w:sz w:val="24"/>
                <w:szCs w:val="24"/>
              </w:rPr>
              <w:t>解决少数民族照明难问题。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36户</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182人</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r>
      <w:tr>
        <w:tblPrEx>
          <w:tblCellMar>
            <w:top w:w="0" w:type="dxa"/>
            <w:left w:w="0" w:type="dxa"/>
            <w:bottom w:w="0" w:type="dxa"/>
            <w:right w:w="0" w:type="dxa"/>
          </w:tblCellMar>
        </w:tblPrEx>
        <w:trPr>
          <w:trHeight w:val="90" w:hRule="atLeast"/>
          <w:jc w:val="center"/>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r>
              <w:rPr>
                <w:rFonts w:hint="eastAsia"/>
                <w:sz w:val="24"/>
                <w:szCs w:val="24"/>
              </w:rPr>
              <w:t>3</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eastAsia="zh-CN"/>
              </w:rPr>
            </w:pPr>
            <w:r>
              <w:rPr>
                <w:rFonts w:hint="eastAsia"/>
                <w:sz w:val="24"/>
                <w:szCs w:val="24"/>
                <w:lang w:eastAsia="zh-CN"/>
              </w:rPr>
              <w:t>老厂镇新堡村委会乐额民族团结进步示范村</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100</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100</w:t>
            </w:r>
          </w:p>
        </w:tc>
        <w:tc>
          <w:tcPr>
            <w:tcW w:w="5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sz w:val="24"/>
                <w:szCs w:val="24"/>
              </w:rPr>
            </w:pPr>
            <w:r>
              <w:rPr>
                <w:rFonts w:hint="eastAsia"/>
                <w:sz w:val="24"/>
                <w:szCs w:val="24"/>
              </w:rPr>
              <w:t>1</w:t>
            </w:r>
            <w:r>
              <w:rPr>
                <w:rFonts w:hint="eastAsia"/>
                <w:sz w:val="24"/>
                <w:szCs w:val="24"/>
                <w:lang w:eastAsia="zh-CN"/>
              </w:rPr>
              <w:t>．</w:t>
            </w:r>
            <w:r>
              <w:rPr>
                <w:rFonts w:hint="eastAsia"/>
                <w:sz w:val="24"/>
                <w:szCs w:val="24"/>
              </w:rPr>
              <w:t>开展全村人居环境整治。2</w:t>
            </w:r>
            <w:r>
              <w:rPr>
                <w:rFonts w:hint="eastAsia"/>
                <w:sz w:val="24"/>
                <w:szCs w:val="24"/>
                <w:lang w:eastAsia="zh-CN"/>
              </w:rPr>
              <w:t>．</w:t>
            </w:r>
            <w:r>
              <w:rPr>
                <w:rFonts w:hint="eastAsia"/>
                <w:sz w:val="24"/>
                <w:szCs w:val="24"/>
              </w:rPr>
              <w:t>解决少数民族群众照明难问题；3</w:t>
            </w:r>
            <w:r>
              <w:rPr>
                <w:rFonts w:hint="eastAsia"/>
                <w:sz w:val="24"/>
                <w:szCs w:val="24"/>
                <w:lang w:eastAsia="zh-CN"/>
              </w:rPr>
              <w:t>．</w:t>
            </w:r>
            <w:r>
              <w:rPr>
                <w:rFonts w:hint="eastAsia"/>
                <w:sz w:val="24"/>
                <w:szCs w:val="24"/>
              </w:rPr>
              <w:t>硬化村内道路1500米。4</w:t>
            </w:r>
            <w:r>
              <w:rPr>
                <w:rFonts w:hint="eastAsia"/>
                <w:sz w:val="24"/>
                <w:szCs w:val="24"/>
                <w:lang w:eastAsia="zh-CN"/>
              </w:rPr>
              <w:t>．</w:t>
            </w:r>
            <w:r>
              <w:rPr>
                <w:rFonts w:hint="eastAsia"/>
                <w:sz w:val="24"/>
                <w:szCs w:val="24"/>
              </w:rPr>
              <w:t>民族团结进步示范墙建设。</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75户</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385人</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r>
    </w:tbl>
    <w:p>
      <w:pPr>
        <w:rPr>
          <w:rFonts w:hint="eastAsia"/>
        </w:rPr>
        <w:sectPr>
          <w:footerReference r:id="rId5" w:type="default"/>
          <w:pgSz w:w="16838" w:h="11906" w:orient="landscape"/>
          <w:pgMar w:top="1587" w:right="1757" w:bottom="1587" w:left="1757" w:header="851" w:footer="1134" w:gutter="0"/>
          <w:cols w:space="0" w:num="1"/>
          <w:rtlGutter w:val="0"/>
          <w:docGrid w:type="linesAndChars" w:linePitch="623" w:charSpace="-1668"/>
        </w:sectPr>
      </w:pPr>
    </w:p>
    <w:p>
      <w:pPr>
        <w:keepNext w:val="0"/>
        <w:keepLines w:val="0"/>
        <w:pageBreakBefore w:val="0"/>
        <w:widowControl w:val="0"/>
        <w:kinsoku/>
        <w:wordWrap/>
        <w:overflowPunct/>
        <w:topLinePunct w:val="0"/>
        <w:autoSpaceDE/>
        <w:autoSpaceDN/>
        <w:bidi w:val="0"/>
        <w:adjustRightInd/>
        <w:snapToGrid/>
        <w:spacing w:line="20" w:lineRule="exact"/>
        <w:ind w:right="0" w:rightChars="0" w:firstLine="624" w:firstLineChars="200"/>
        <w:jc w:val="both"/>
        <w:textAlignment w:val="auto"/>
        <w:rPr>
          <w:rFonts w:hint="eastAsia"/>
          <w:lang w:val="en-US" w:eastAsia="zh-CN"/>
        </w:rPr>
      </w:pPr>
      <w:bookmarkStart w:id="0" w:name="_GoBack"/>
      <w:bookmarkEnd w:id="0"/>
    </w:p>
    <w:sectPr>
      <w:footerReference r:id="rId6" w:type="default"/>
      <w:footerReference r:id="rId7" w:type="even"/>
      <w:pgSz w:w="11906" w:h="16838"/>
      <w:pgMar w:top="1871" w:right="1587" w:bottom="1757" w:left="1587" w:header="851" w:footer="1134" w:gutter="0"/>
      <w:pgBorders>
        <w:top w:val="none" w:sz="0" w:space="0"/>
        <w:left w:val="none" w:sz="0" w:space="0"/>
        <w:bottom w:val="none" w:sz="0" w:space="0"/>
        <w:right w:val="none" w:sz="0" w:space="0"/>
      </w:pgBorders>
      <w:cols w:space="0" w:num="1"/>
      <w:rtlGutter w:val="0"/>
      <w:docGrid w:type="linesAndChars" w:linePitch="600"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default"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2</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jc w:val="center"/>
      <w:rPr>
        <w:rFonts w:hint="default"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31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008FB"/>
    <w:rsid w:val="01BC739D"/>
    <w:rsid w:val="091008FB"/>
    <w:rsid w:val="14D77B40"/>
    <w:rsid w:val="1A83149A"/>
    <w:rsid w:val="1B164247"/>
    <w:rsid w:val="1FEA38CC"/>
    <w:rsid w:val="2FC73F25"/>
    <w:rsid w:val="34663EE5"/>
    <w:rsid w:val="42A4104C"/>
    <w:rsid w:val="43191227"/>
    <w:rsid w:val="5B346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2022-03-11T10:48:00Z</dcterms:created>
  <dc:creator>富源县人民政府办公室文印室1</dc:creator>
  <cp:lastModifiedBy>Administrator</cp:lastModifiedBy>
  <cp:lastPrinted>2022-03-11T10:58:00Z</cp:lastPrinted>
  <dcterms:modified xsi:type="dcterms:W3CDTF">2022-03-18T08:17:42Z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