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富政复〔</w:t>
      </w:r>
      <w:r>
        <w:rPr>
          <w:rFonts w:hint="eastAsia"/>
          <w:lang w:val="en-US" w:eastAsia="zh-CN"/>
        </w:rPr>
        <w:t>2022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65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富源县人民政府关于实施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eastAsia="方正小标宋_GBK"/>
          <w:sz w:val="44"/>
          <w:lang w:eastAsia="zh-CN"/>
        </w:rPr>
      </w:pPr>
      <w:r>
        <w:rPr>
          <w:rFonts w:hint="eastAsia" w:eastAsia="方正小标宋_GBK"/>
          <w:sz w:val="44"/>
          <w:lang w:eastAsia="zh-CN"/>
        </w:rPr>
        <w:t>脱贫人口小额信贷贴息项目的批复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54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县乡村振兴局：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《富源县乡村振兴局关于实施脱贫人口小额信贷贴息项目的请示》（富乡振请〔2022〕5号）收悉，经县人民政府研究，现批复如下：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一、原则同意实施脱贫人口小额信贷贴息项目。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二、县乡村振兴局要牵头，及时兑付贷款农户贴息，为脱贫户提供有效的资金支持，激发脱贫户内生动力。县财政局要强化资金监管，严防资金跑冒滴漏，确保资金使用安全，发挥效益。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992" w:firstLineChars="1600"/>
        <w:textAlignment w:val="auto"/>
        <w:outlineLvl w:val="0"/>
        <w:rPr>
          <w:rFonts w:hint="eastAsia"/>
          <w:lang w:eastAsia="zh-CN"/>
        </w:rPr>
      </w:pPr>
      <w:r>
        <w:rPr>
          <w:rFonts w:hint="eastAsia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248" w:rightChars="400" w:firstLine="624" w:firstLineChars="200"/>
        <w:jc w:val="right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2022年5月30日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24" w:firstLineChars="200"/>
        <w:jc w:val="both"/>
        <w:textAlignment w:val="auto"/>
        <w:rPr>
          <w:rFonts w:hint="eastAsia"/>
          <w:lang w:val="en-US" w:eastAsia="zh-CN"/>
        </w:rPr>
      </w:pPr>
    </w:p>
    <w:tbl>
      <w:tblPr>
        <w:tblStyle w:val="5"/>
        <w:tblW w:w="884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28" w:leftChars="100" w:right="312" w:rightChars="100" w:hanging="816" w:hangingChars="300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抄送：县财政局。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28" w:leftChars="100" w:right="312" w:rightChars="100" w:hanging="816" w:hangingChars="300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富源县人民政府办公室          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202X年5月30日印发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 w:firstLine="624" w:firstLineChars="200"/>
        <w:jc w:val="both"/>
        <w:textAlignment w:val="auto"/>
        <w:rPr>
          <w:rFonts w:hint="default"/>
          <w:lang w:val="en-US" w:eastAsia="zh-CN"/>
        </w:rPr>
      </w:pPr>
    </w:p>
    <w:sectPr>
      <w:pgSz w:w="11906" w:h="16838"/>
      <w:pgMar w:top="1871" w:right="1587" w:bottom="1757" w:left="1587" w:header="851" w:footer="1134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439A2"/>
    <w:rsid w:val="06AA2AD6"/>
    <w:rsid w:val="14D77B40"/>
    <w:rsid w:val="1A83149A"/>
    <w:rsid w:val="1B164247"/>
    <w:rsid w:val="2FC73F25"/>
    <w:rsid w:val="34663EE5"/>
    <w:rsid w:val="3BFC5257"/>
    <w:rsid w:val="42A4104C"/>
    <w:rsid w:val="5E7439A2"/>
    <w:rsid w:val="76BE59A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3500;&#25919;&#21457;&#65288;&#19979;&#34892;&#25991;&#65289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富政发（下行文）.dotm</Template>
  <Company>曲靖市富源县党政机关单位</Company>
  <Pages>2</Pages>
  <Words>134</Words>
  <Characters>152</Characters>
  <Lines>0</Lines>
  <Paragraphs>0</Paragraphs>
  <TotalTime>0</TotalTime>
  <ScaleCrop>false</ScaleCrop>
  <LinksUpToDate>false</LinksUpToDate>
  <CharactersWithSpaces>169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2022-05-30T09:50:00Z</dcterms:created>
  <dc:creator>富源县人民政府办公室文印室1</dc:creator>
  <cp:lastModifiedBy>Administrator</cp:lastModifiedBy>
  <dcterms:modified xsi:type="dcterms:W3CDTF">2022-05-30T13:32:50Z</dcterms:modified>
  <dc:title>富政复〔2022〕65号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