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附件4       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执法事项服务指南</w:t>
      </w:r>
    </w:p>
    <w:tbl>
      <w:tblPr>
        <w:tblStyle w:val="4"/>
        <w:tblW w:w="12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953"/>
        <w:gridCol w:w="1591"/>
        <w:gridCol w:w="3179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执法程序</w:t>
            </w:r>
          </w:p>
        </w:tc>
        <w:tc>
          <w:tcPr>
            <w:tcW w:w="195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受理机构</w:t>
            </w:r>
          </w:p>
        </w:tc>
        <w:tc>
          <w:tcPr>
            <w:tcW w:w="159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审批机构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受理条件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办理时限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执法检查</w:t>
            </w:r>
          </w:p>
        </w:tc>
        <w:tc>
          <w:tcPr>
            <w:tcW w:w="1771" w:type="dxa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详见流程图</w:t>
            </w:r>
          </w:p>
        </w:tc>
        <w:tc>
          <w:tcPr>
            <w:tcW w:w="1953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应急执法监察大队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危险化学品安全监督管理科</w:t>
            </w: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行政审批科</w:t>
            </w:r>
          </w:p>
        </w:tc>
        <w:tc>
          <w:tcPr>
            <w:tcW w:w="3179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依计划、方案、举报、交办等启动执法程序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行政处罚简易程序</w:t>
            </w:r>
          </w:p>
        </w:tc>
        <w:tc>
          <w:tcPr>
            <w:tcW w:w="1771" w:type="dxa"/>
          </w:tcPr>
          <w:p>
            <w:pPr>
              <w:jc w:val="both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详见流程图</w:t>
            </w:r>
          </w:p>
        </w:tc>
        <w:tc>
          <w:tcPr>
            <w:tcW w:w="1953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应急执法监察大队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危险化学品安全监督管理科</w:t>
            </w: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行政审批科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县应急管理局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违法事实确凿并有法定依据对个人处罚50元以下罚款，对生产经营单位处1000元以下罚款或者警告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行政处罚一般程序</w:t>
            </w:r>
          </w:p>
        </w:tc>
        <w:tc>
          <w:tcPr>
            <w:tcW w:w="1771" w:type="dxa"/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详见流程图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应急执法监察大队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危险化学品安全监督管理科</w:t>
            </w:r>
          </w:p>
        </w:tc>
        <w:tc>
          <w:tcPr>
            <w:tcW w:w="1591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县应急管理局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经调查取证已经立案的违法违规行为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30日内下达处罚决定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行政强制</w:t>
            </w:r>
          </w:p>
        </w:tc>
        <w:tc>
          <w:tcPr>
            <w:tcW w:w="1771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详见流程图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应急执法监察大队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危险化学品安全监督管理科</w:t>
            </w:r>
          </w:p>
        </w:tc>
        <w:tc>
          <w:tcPr>
            <w:tcW w:w="1591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县应急管理局</w:t>
            </w:r>
          </w:p>
        </w:tc>
        <w:tc>
          <w:tcPr>
            <w:tcW w:w="3179" w:type="dxa"/>
          </w:tcPr>
          <w:p>
            <w:pPr>
              <w:pStyle w:val="2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存在违法事实的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已</w:t>
            </w:r>
            <w:r>
              <w:rPr>
                <w:rFonts w:hint="eastAsia" w:ascii="黑体" w:hAnsi="黑体" w:eastAsia="黑体" w:cs="黑体"/>
              </w:rPr>
              <w:t>立案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  <w:t>查封、扣押的期限不得超过三十日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听证工作</w:t>
            </w:r>
          </w:p>
        </w:tc>
        <w:tc>
          <w:tcPr>
            <w:tcW w:w="1771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详见流程图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应急执法监察大队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危险化学品安全监督管理科</w:t>
            </w:r>
          </w:p>
        </w:tc>
        <w:tc>
          <w:tcPr>
            <w:tcW w:w="1591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县应急管理局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  <w:t>作出责令停产停业整顿、责令停产停业、吊销有关许可证、撤销有关执业资格、岗位证书或者较大数额罚款的行政处罚决定之前，当事人要求听证的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  <w:t>收到书面申请之日起15日内举行听证会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9" w:type="dxa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44"/>
          <w:szCs w:val="44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A5B94"/>
    <w:rsid w:val="451B4A6F"/>
    <w:rsid w:val="4D3B2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spacing w:line="240" w:lineRule="atLeast"/>
      <w:jc w:val="center"/>
    </w:pPr>
    <w:rPr>
      <w:rFonts w:ascii="宋体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心怡//yy</cp:lastModifiedBy>
  <cp:lastPrinted>2021-07-26T00:57:00Z</cp:lastPrinted>
  <dcterms:modified xsi:type="dcterms:W3CDTF">2021-07-26T01:36:37Z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